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DF31" w14:textId="17B4FCCE" w:rsidR="00F24CF5" w:rsidRDefault="00F24CF5" w:rsidP="00F24CF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Batheaston Parish Council – Council Meeting </w:t>
      </w:r>
      <w:r w:rsidR="000D493A">
        <w:rPr>
          <w:b/>
          <w:bCs/>
          <w:u w:val="single"/>
        </w:rPr>
        <w:t>1</w:t>
      </w:r>
      <w:r w:rsidR="00E16AB9">
        <w:rPr>
          <w:b/>
          <w:bCs/>
          <w:u w:val="single"/>
        </w:rPr>
        <w:t>8</w:t>
      </w:r>
      <w:r w:rsidR="000D493A" w:rsidRPr="000D493A">
        <w:rPr>
          <w:b/>
          <w:bCs/>
          <w:u w:val="single"/>
          <w:vertAlign w:val="superscript"/>
        </w:rPr>
        <w:t>th</w:t>
      </w:r>
      <w:r w:rsidR="000D493A">
        <w:rPr>
          <w:b/>
          <w:bCs/>
          <w:u w:val="single"/>
        </w:rPr>
        <w:t xml:space="preserve"> </w:t>
      </w:r>
      <w:r w:rsidR="00CB6AA8">
        <w:rPr>
          <w:b/>
          <w:bCs/>
          <w:u w:val="single"/>
        </w:rPr>
        <w:t xml:space="preserve">March </w:t>
      </w:r>
      <w:r w:rsidR="000D493A">
        <w:rPr>
          <w:b/>
          <w:bCs/>
          <w:u w:val="single"/>
        </w:rPr>
        <w:t>202</w:t>
      </w:r>
      <w:r w:rsidR="00E16AB9">
        <w:rPr>
          <w:b/>
          <w:bCs/>
          <w:u w:val="single"/>
        </w:rPr>
        <w:t>5</w:t>
      </w:r>
      <w:r>
        <w:rPr>
          <w:b/>
          <w:bCs/>
          <w:u w:val="single"/>
        </w:rPr>
        <w:br/>
      </w:r>
      <w:r w:rsidR="00B53237" w:rsidRPr="004801BA">
        <w:rPr>
          <w:b/>
          <w:bCs/>
          <w:u w:val="single"/>
        </w:rPr>
        <w:t xml:space="preserve">Financial </w:t>
      </w:r>
      <w:r w:rsidRPr="004801BA">
        <w:rPr>
          <w:b/>
          <w:bCs/>
          <w:u w:val="single"/>
        </w:rPr>
        <w:t>Report</w:t>
      </w:r>
      <w:r w:rsidR="00E16AB9">
        <w:rPr>
          <w:b/>
          <w:bCs/>
          <w:u w:val="single"/>
        </w:rPr>
        <w:t xml:space="preserve"> at </w:t>
      </w:r>
      <w:r w:rsidR="002E2A5D">
        <w:rPr>
          <w:b/>
          <w:bCs/>
          <w:u w:val="single"/>
        </w:rPr>
        <w:t>End of February, Month 11</w:t>
      </w:r>
    </w:p>
    <w:p w14:paraId="1D8D5399" w14:textId="79FC21B1" w:rsidR="00AE6C5A" w:rsidRPr="00AE6C5A" w:rsidRDefault="003663CE" w:rsidP="00F24CF5">
      <w:pPr>
        <w:spacing w:line="254" w:lineRule="auto"/>
        <w:rPr>
          <w:rFonts w:eastAsia="Calibri" w:cstheme="minorHAnsi"/>
          <w:b/>
          <w:bCs/>
        </w:rPr>
      </w:pPr>
      <w:r>
        <w:rPr>
          <w:rFonts w:eastAsia="Calibri" w:cstheme="minorHAnsi"/>
          <w:b/>
          <w:bCs/>
        </w:rPr>
        <w:t xml:space="preserve">Summary </w:t>
      </w:r>
    </w:p>
    <w:p w14:paraId="32CCBA11" w14:textId="269CFCDC" w:rsidR="0055364D" w:rsidRDefault="005E16A5" w:rsidP="00FD5786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>With</w:t>
      </w:r>
      <w:r w:rsidR="003663CE">
        <w:rPr>
          <w:rFonts w:eastAsia="Calibri" w:cstheme="minorHAnsi"/>
        </w:rPr>
        <w:t xml:space="preserve"> less than a month of the </w:t>
      </w:r>
      <w:proofErr w:type="gramStart"/>
      <w:r w:rsidR="003663CE">
        <w:rPr>
          <w:rFonts w:eastAsia="Calibri" w:cstheme="minorHAnsi"/>
        </w:rPr>
        <w:t>financial year</w:t>
      </w:r>
      <w:proofErr w:type="gramEnd"/>
      <w:r w:rsidR="003663CE">
        <w:rPr>
          <w:rFonts w:eastAsia="Calibri" w:cstheme="minorHAnsi"/>
        </w:rPr>
        <w:t xml:space="preserve"> to go, the out-turn is slightly better than </w:t>
      </w:r>
      <w:r>
        <w:rPr>
          <w:rFonts w:eastAsia="Calibri" w:cstheme="minorHAnsi"/>
        </w:rPr>
        <w:t>anticipated</w:t>
      </w:r>
      <w:r w:rsidR="00896781">
        <w:rPr>
          <w:rFonts w:eastAsia="Calibri" w:cstheme="minorHAnsi"/>
        </w:rPr>
        <w:t xml:space="preserve">.  The sum of the current account and general </w:t>
      </w:r>
      <w:r>
        <w:rPr>
          <w:rFonts w:eastAsia="Calibri" w:cstheme="minorHAnsi"/>
        </w:rPr>
        <w:t>reserve</w:t>
      </w:r>
      <w:r w:rsidR="00896781">
        <w:rPr>
          <w:rFonts w:eastAsia="Calibri" w:cstheme="minorHAnsi"/>
        </w:rPr>
        <w:t xml:space="preserve"> accounts is </w:t>
      </w:r>
      <w:r>
        <w:rPr>
          <w:rFonts w:eastAsia="Calibri" w:cstheme="minorHAnsi"/>
        </w:rPr>
        <w:t>predicted</w:t>
      </w:r>
      <w:r w:rsidR="00896781">
        <w:rPr>
          <w:rFonts w:eastAsia="Calibri" w:cstheme="minorHAnsi"/>
        </w:rPr>
        <w:t xml:space="preserve"> to be </w:t>
      </w:r>
      <w:r>
        <w:rPr>
          <w:rFonts w:eastAsia="Calibri" w:cstheme="minorHAnsi"/>
        </w:rPr>
        <w:t>approx.</w:t>
      </w:r>
      <w:r w:rsidR="00896781">
        <w:rPr>
          <w:rFonts w:eastAsia="Calibri" w:cstheme="minorHAnsi"/>
        </w:rPr>
        <w:t xml:space="preserve"> £115</w:t>
      </w:r>
      <w:proofErr w:type="gramStart"/>
      <w:r w:rsidR="00896781">
        <w:rPr>
          <w:rFonts w:eastAsia="Calibri" w:cstheme="minorHAnsi"/>
        </w:rPr>
        <w:t xml:space="preserve">k.  </w:t>
      </w:r>
      <w:proofErr w:type="gramEnd"/>
    </w:p>
    <w:p w14:paraId="198C806D" w14:textId="49108E08" w:rsidR="00AC2E55" w:rsidRPr="00AC2E55" w:rsidRDefault="00AC2E55" w:rsidP="00FD5786">
      <w:pPr>
        <w:spacing w:line="254" w:lineRule="auto"/>
        <w:rPr>
          <w:rFonts w:eastAsia="Calibri" w:cstheme="minorHAnsi"/>
          <w:b/>
          <w:bCs/>
        </w:rPr>
      </w:pPr>
      <w:r w:rsidRPr="00AC2E55">
        <w:rPr>
          <w:rFonts w:eastAsia="Calibri" w:cstheme="minorHAnsi"/>
          <w:b/>
          <w:bCs/>
        </w:rPr>
        <w:t>Major Cost Items</w:t>
      </w:r>
    </w:p>
    <w:p w14:paraId="073B3EBB" w14:textId="70696F97" w:rsidR="0055364D" w:rsidRDefault="00896781" w:rsidP="00FD5786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This </w:t>
      </w:r>
      <w:r w:rsidR="0060691B">
        <w:rPr>
          <w:rFonts w:eastAsia="Calibri" w:cstheme="minorHAnsi"/>
        </w:rPr>
        <w:t xml:space="preserve">is </w:t>
      </w:r>
      <w:proofErr w:type="gramStart"/>
      <w:r w:rsidR="00100B01">
        <w:rPr>
          <w:rFonts w:eastAsia="Calibri" w:cstheme="minorHAnsi"/>
        </w:rPr>
        <w:t>almost entirely</w:t>
      </w:r>
      <w:proofErr w:type="gramEnd"/>
      <w:r w:rsidR="00100B01">
        <w:rPr>
          <w:rFonts w:eastAsia="Calibri" w:cstheme="minorHAnsi"/>
        </w:rPr>
        <w:t xml:space="preserve"> the result of phasing – costs that will not </w:t>
      </w:r>
      <w:r w:rsidR="005E16A5">
        <w:rPr>
          <w:rFonts w:eastAsia="Calibri" w:cstheme="minorHAnsi"/>
        </w:rPr>
        <w:t>materialise</w:t>
      </w:r>
      <w:r w:rsidR="00100B01">
        <w:rPr>
          <w:rFonts w:eastAsia="Calibri" w:cstheme="minorHAnsi"/>
        </w:rPr>
        <w:t xml:space="preserve"> this year – rather than </w:t>
      </w:r>
      <w:r w:rsidR="005E16A5">
        <w:rPr>
          <w:rFonts w:eastAsia="Calibri" w:cstheme="minorHAnsi"/>
        </w:rPr>
        <w:t>lower</w:t>
      </w:r>
      <w:r w:rsidR="0055364D">
        <w:rPr>
          <w:rFonts w:eastAsia="Calibri" w:cstheme="minorHAnsi"/>
        </w:rPr>
        <w:t xml:space="preserve"> than anticipated costs. </w:t>
      </w:r>
    </w:p>
    <w:p w14:paraId="14C2CEC0" w14:textId="29E1495F" w:rsidR="009A4D18" w:rsidRDefault="0055364D" w:rsidP="00FD5786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The only change in costs is </w:t>
      </w:r>
      <w:proofErr w:type="gramStart"/>
      <w:r>
        <w:rPr>
          <w:rFonts w:eastAsia="Calibri" w:cstheme="minorHAnsi"/>
        </w:rPr>
        <w:t>actually an</w:t>
      </w:r>
      <w:proofErr w:type="gramEnd"/>
      <w:r>
        <w:rPr>
          <w:rFonts w:eastAsia="Calibri" w:cstheme="minorHAnsi"/>
        </w:rPr>
        <w:t xml:space="preserve"> addition: the unexpected levying of £5,200 business rates for the Riverside, which had not been the case since B&amp;NES </w:t>
      </w:r>
      <w:r w:rsidR="005E16A5">
        <w:rPr>
          <w:rFonts w:eastAsia="Calibri" w:cstheme="minorHAnsi"/>
        </w:rPr>
        <w:t>transferred</w:t>
      </w:r>
      <w:r>
        <w:rPr>
          <w:rFonts w:eastAsia="Calibri" w:cstheme="minorHAnsi"/>
        </w:rPr>
        <w:t xml:space="preserve"> </w:t>
      </w:r>
      <w:r w:rsidR="009A4D18">
        <w:rPr>
          <w:rFonts w:eastAsia="Calibri" w:cstheme="minorHAnsi"/>
        </w:rPr>
        <w:t xml:space="preserve">it </w:t>
      </w:r>
      <w:r>
        <w:rPr>
          <w:rFonts w:eastAsia="Calibri" w:cstheme="minorHAnsi"/>
        </w:rPr>
        <w:t xml:space="preserve">to the </w:t>
      </w:r>
      <w:r w:rsidR="009A4D18">
        <w:rPr>
          <w:rFonts w:eastAsia="Calibri" w:cstheme="minorHAnsi"/>
        </w:rPr>
        <w:t xml:space="preserve">Parish </w:t>
      </w:r>
      <w:r>
        <w:rPr>
          <w:rFonts w:eastAsia="Calibri" w:cstheme="minorHAnsi"/>
        </w:rPr>
        <w:t xml:space="preserve">Council </w:t>
      </w:r>
      <w:r w:rsidR="009A4D18">
        <w:rPr>
          <w:rFonts w:eastAsia="Calibri" w:cstheme="minorHAnsi"/>
        </w:rPr>
        <w:t xml:space="preserve">in 2017. </w:t>
      </w:r>
    </w:p>
    <w:p w14:paraId="1D132D97" w14:textId="77777777" w:rsidR="009A4D18" w:rsidRDefault="009A4D18" w:rsidP="00FD5786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The costs that </w:t>
      </w:r>
      <w:proofErr w:type="gramStart"/>
      <w:r>
        <w:rPr>
          <w:rFonts w:eastAsia="Calibri" w:cstheme="minorHAnsi"/>
        </w:rPr>
        <w:t>were previously forecast</w:t>
      </w:r>
      <w:proofErr w:type="gramEnd"/>
      <w:r>
        <w:rPr>
          <w:rFonts w:eastAsia="Calibri" w:cstheme="minorHAnsi"/>
        </w:rPr>
        <w:t xml:space="preserve"> that are not now expected to fall in this year are: </w:t>
      </w:r>
    </w:p>
    <w:p w14:paraId="4B482C33" w14:textId="77777777" w:rsidR="009A4D18" w:rsidRDefault="009A4D18" w:rsidP="002B17FF">
      <w:pPr>
        <w:pStyle w:val="ListParagraph"/>
        <w:numPr>
          <w:ilvl w:val="0"/>
          <w:numId w:val="7"/>
        </w:num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>Refurbishment of the noticeboards, at approx. £5,000-7,500</w:t>
      </w:r>
    </w:p>
    <w:p w14:paraId="4D3E20C6" w14:textId="77777777" w:rsidR="00E65BDE" w:rsidRDefault="009A4D18" w:rsidP="002B17FF">
      <w:pPr>
        <w:pStyle w:val="ListParagraph"/>
        <w:numPr>
          <w:ilvl w:val="0"/>
          <w:numId w:val="7"/>
        </w:num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Stonemasonry </w:t>
      </w:r>
      <w:r w:rsidR="00E65BDE">
        <w:rPr>
          <w:rFonts w:eastAsia="Calibri" w:cstheme="minorHAnsi"/>
        </w:rPr>
        <w:t>Repairs in the Riverside, at approx. £7,500</w:t>
      </w:r>
    </w:p>
    <w:p w14:paraId="3817C708" w14:textId="40FDC15D" w:rsidR="002A5DD4" w:rsidRDefault="00AC6988" w:rsidP="002B17FF">
      <w:pPr>
        <w:pStyle w:val="ListParagraph"/>
        <w:numPr>
          <w:ilvl w:val="0"/>
          <w:numId w:val="7"/>
        </w:num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>Streetlight</w:t>
      </w:r>
      <w:r w:rsidR="00E65BDE">
        <w:rPr>
          <w:rFonts w:eastAsia="Calibri" w:cstheme="minorHAnsi"/>
        </w:rPr>
        <w:t xml:space="preserve"> repairs</w:t>
      </w:r>
      <w:r>
        <w:rPr>
          <w:rFonts w:eastAsia="Calibri" w:cstheme="minorHAnsi"/>
        </w:rPr>
        <w:t xml:space="preserve"> and/or</w:t>
      </w:r>
      <w:r w:rsidR="00AC2E55">
        <w:rPr>
          <w:rFonts w:eastAsia="Calibri" w:cstheme="minorHAnsi"/>
        </w:rPr>
        <w:t xml:space="preserve"> </w:t>
      </w:r>
      <w:r>
        <w:rPr>
          <w:rFonts w:eastAsia="Calibri" w:cstheme="minorHAnsi"/>
        </w:rPr>
        <w:t>decommissioning</w:t>
      </w:r>
      <w:r w:rsidR="00AC2E55">
        <w:rPr>
          <w:rFonts w:eastAsia="Calibri" w:cstheme="minorHAnsi"/>
        </w:rPr>
        <w:t>, at approx. £2,500</w:t>
      </w:r>
    </w:p>
    <w:p w14:paraId="33966818" w14:textId="5F0B676E" w:rsidR="002D21F6" w:rsidRPr="002D21F6" w:rsidRDefault="002D21F6" w:rsidP="00AC2E55">
      <w:pPr>
        <w:spacing w:line="254" w:lineRule="auto"/>
        <w:rPr>
          <w:rFonts w:eastAsia="Calibri" w:cstheme="minorHAnsi"/>
          <w:b/>
          <w:bCs/>
        </w:rPr>
      </w:pPr>
      <w:r w:rsidRPr="002D21F6">
        <w:rPr>
          <w:rFonts w:eastAsia="Calibri" w:cstheme="minorHAnsi"/>
          <w:b/>
          <w:bCs/>
        </w:rPr>
        <w:t>Income</w:t>
      </w:r>
    </w:p>
    <w:p w14:paraId="40681258" w14:textId="02989B9C" w:rsidR="00AC2E55" w:rsidRDefault="00AC6988" w:rsidP="00AC2E55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>There have been no major changes on i</w:t>
      </w:r>
      <w:r w:rsidR="00F76746">
        <w:rPr>
          <w:rFonts w:eastAsia="Calibri" w:cstheme="minorHAnsi"/>
        </w:rPr>
        <w:t xml:space="preserve">ncome, and none </w:t>
      </w:r>
      <w:proofErr w:type="gramStart"/>
      <w:r w:rsidR="00F76746">
        <w:rPr>
          <w:rFonts w:eastAsia="Calibri" w:cstheme="minorHAnsi"/>
        </w:rPr>
        <w:t>are expected</w:t>
      </w:r>
      <w:proofErr w:type="gramEnd"/>
      <w:r w:rsidR="00F76746">
        <w:rPr>
          <w:rFonts w:eastAsia="Calibri" w:cstheme="minorHAnsi"/>
        </w:rPr>
        <w:t xml:space="preserve">. </w:t>
      </w:r>
    </w:p>
    <w:p w14:paraId="0F4C18DF" w14:textId="1508F5CF" w:rsidR="00F76746" w:rsidRPr="00F76746" w:rsidRDefault="00F76746" w:rsidP="00AC2E55">
      <w:pPr>
        <w:spacing w:line="254" w:lineRule="auto"/>
        <w:rPr>
          <w:rFonts w:eastAsia="Calibri" w:cstheme="minorHAnsi"/>
          <w:b/>
          <w:bCs/>
        </w:rPr>
      </w:pPr>
      <w:r w:rsidRPr="00F76746">
        <w:rPr>
          <w:rFonts w:eastAsia="Calibri" w:cstheme="minorHAnsi"/>
          <w:b/>
          <w:bCs/>
        </w:rPr>
        <w:t xml:space="preserve">Ring-fenced Reserves </w:t>
      </w:r>
    </w:p>
    <w:p w14:paraId="287E5109" w14:textId="2E06B18D" w:rsidR="002D21F6" w:rsidRDefault="002D21F6" w:rsidP="002D21F6">
      <w:pPr>
        <w:spacing w:line="254" w:lineRule="auto"/>
        <w:rPr>
          <w:rFonts w:eastAsia="Calibri" w:cstheme="minorHAnsi"/>
        </w:rPr>
      </w:pPr>
      <w:r>
        <w:rPr>
          <w:rFonts w:eastAsia="Calibri" w:cstheme="minorHAnsi"/>
        </w:rPr>
        <w:t xml:space="preserve">There are two ring-fenced reserves: </w:t>
      </w:r>
    </w:p>
    <w:p w14:paraId="49F704A6" w14:textId="24A6D7DD" w:rsidR="00524ECB" w:rsidRPr="002B17FF" w:rsidRDefault="004E19C9" w:rsidP="002B17FF">
      <w:pPr>
        <w:pStyle w:val="ListParagraph"/>
        <w:numPr>
          <w:ilvl w:val="0"/>
          <w:numId w:val="6"/>
        </w:numPr>
        <w:spacing w:line="254" w:lineRule="auto"/>
        <w:rPr>
          <w:rFonts w:eastAsia="Calibri" w:cstheme="minorHAnsi"/>
        </w:rPr>
      </w:pPr>
      <w:r w:rsidRPr="002B17FF">
        <w:rPr>
          <w:rFonts w:eastAsia="Calibri" w:cstheme="minorHAnsi"/>
        </w:rPr>
        <w:t xml:space="preserve">the </w:t>
      </w:r>
      <w:r w:rsidR="002D21F6" w:rsidRPr="002B17FF">
        <w:rPr>
          <w:rFonts w:eastAsia="Calibri" w:cstheme="minorHAnsi"/>
        </w:rPr>
        <w:t>Playground</w:t>
      </w:r>
      <w:r w:rsidRPr="002B17FF">
        <w:rPr>
          <w:rFonts w:eastAsia="Calibri" w:cstheme="minorHAnsi"/>
        </w:rPr>
        <w:t xml:space="preserve"> Project, at </w:t>
      </w:r>
      <w:r w:rsidR="00524ECB" w:rsidRPr="002B17FF">
        <w:rPr>
          <w:rFonts w:eastAsia="Calibri" w:cstheme="minorHAnsi"/>
        </w:rPr>
        <w:t>£4,274</w:t>
      </w:r>
    </w:p>
    <w:p w14:paraId="47D72B59" w14:textId="2FB40DA8" w:rsidR="002B17FF" w:rsidRPr="002B17FF" w:rsidRDefault="00524ECB" w:rsidP="002B17FF">
      <w:pPr>
        <w:pStyle w:val="ListParagraph"/>
        <w:numPr>
          <w:ilvl w:val="0"/>
          <w:numId w:val="6"/>
        </w:numPr>
        <w:spacing w:line="254" w:lineRule="auto"/>
        <w:rPr>
          <w:rFonts w:eastAsia="Calibri" w:cstheme="minorHAnsi"/>
        </w:rPr>
      </w:pPr>
      <w:r w:rsidRPr="002B17FF">
        <w:rPr>
          <w:rFonts w:eastAsia="Calibri" w:cstheme="minorHAnsi"/>
        </w:rPr>
        <w:t xml:space="preserve">the </w:t>
      </w:r>
      <w:r w:rsidR="002D21F6" w:rsidRPr="002B17FF">
        <w:rPr>
          <w:rFonts w:eastAsia="Calibri" w:cstheme="minorHAnsi"/>
        </w:rPr>
        <w:t>Sports Foundation</w:t>
      </w:r>
      <w:r w:rsidRPr="002B17FF">
        <w:rPr>
          <w:rFonts w:eastAsia="Calibri" w:cstheme="minorHAnsi"/>
        </w:rPr>
        <w:t xml:space="preserve">, at </w:t>
      </w:r>
      <w:r w:rsidR="002B17FF" w:rsidRPr="002B17FF">
        <w:rPr>
          <w:rFonts w:eastAsia="Calibri" w:cstheme="minorHAnsi"/>
        </w:rPr>
        <w:t>£5,043</w:t>
      </w:r>
    </w:p>
    <w:p w14:paraId="0D9C5100" w14:textId="2732CBF8" w:rsidR="006F7753" w:rsidRPr="00F042F8" w:rsidRDefault="006F7753" w:rsidP="00AA1501">
      <w:pPr>
        <w:keepNext/>
        <w:keepLines/>
        <w:rPr>
          <w:rFonts w:cstheme="minorHAnsi"/>
          <w:b/>
          <w:bCs/>
        </w:rPr>
      </w:pPr>
      <w:r w:rsidRPr="00F042F8">
        <w:rPr>
          <w:rFonts w:eastAsia="Calibri" w:cstheme="minorHAnsi"/>
          <w:b/>
          <w:bCs/>
        </w:rPr>
        <w:t>Richard Maccabee,</w:t>
      </w:r>
      <w:r w:rsidRPr="00F042F8">
        <w:rPr>
          <w:rFonts w:cstheme="minorHAnsi"/>
        </w:rPr>
        <w:br/>
      </w:r>
      <w:r w:rsidRPr="00F042F8">
        <w:rPr>
          <w:rFonts w:cstheme="minorHAnsi"/>
          <w:b/>
          <w:bCs/>
        </w:rPr>
        <w:t>Parish Clerk and Responsible Finance Officer</w:t>
      </w:r>
      <w:r w:rsidRPr="00F042F8">
        <w:rPr>
          <w:rFonts w:cstheme="minorHAnsi"/>
        </w:rPr>
        <w:br/>
      </w:r>
      <w:r w:rsidRPr="00F042F8">
        <w:rPr>
          <w:rFonts w:cstheme="minorHAnsi"/>
          <w:b/>
          <w:bCs/>
        </w:rPr>
        <w:t>1</w:t>
      </w:r>
      <w:r w:rsidR="005E16A5">
        <w:rPr>
          <w:rFonts w:cstheme="minorHAnsi"/>
          <w:b/>
          <w:bCs/>
        </w:rPr>
        <w:t>4</w:t>
      </w:r>
      <w:r w:rsidRPr="00F042F8">
        <w:rPr>
          <w:rFonts w:cstheme="minorHAnsi"/>
          <w:b/>
          <w:bCs/>
          <w:vertAlign w:val="superscript"/>
        </w:rPr>
        <w:t>th</w:t>
      </w:r>
      <w:r w:rsidRPr="00F042F8">
        <w:rPr>
          <w:rFonts w:cstheme="minorHAnsi"/>
          <w:b/>
          <w:bCs/>
        </w:rPr>
        <w:t xml:space="preserve"> </w:t>
      </w:r>
      <w:r w:rsidR="005E16A5">
        <w:rPr>
          <w:rFonts w:cstheme="minorHAnsi"/>
          <w:b/>
          <w:bCs/>
        </w:rPr>
        <w:t>March 2025</w:t>
      </w:r>
    </w:p>
    <w:sectPr w:rsidR="006F7753" w:rsidRPr="00F042F8" w:rsidSect="00480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6F7F3" w14:textId="77777777" w:rsidR="00752C3B" w:rsidRDefault="00752C3B" w:rsidP="00AD3EED">
      <w:pPr>
        <w:spacing w:after="0" w:line="240" w:lineRule="auto"/>
      </w:pPr>
      <w:r>
        <w:separator/>
      </w:r>
    </w:p>
  </w:endnote>
  <w:endnote w:type="continuationSeparator" w:id="0">
    <w:p w14:paraId="278F094D" w14:textId="77777777" w:rsidR="00752C3B" w:rsidRDefault="00752C3B" w:rsidP="00AD3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C8F04" w14:textId="77777777" w:rsidR="004801BA" w:rsidRDefault="00480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D2635" w14:textId="525A041F" w:rsidR="00AD3EED" w:rsidRDefault="00F8795F">
    <w:pPr>
      <w:pStyle w:val="Footer"/>
    </w:pPr>
    <w:fldSimple w:instr=" FILENAME  \* Lower  \* MERGEFORMAT ">
      <w:r w:rsidR="00795419">
        <w:rPr>
          <w:noProof/>
        </w:rPr>
        <w:t>2025-03-14 5.1 financial report at end month 11</w:t>
      </w:r>
    </w:fldSimple>
    <w:r w:rsidR="00CB150A">
      <w:tab/>
      <w:t xml:space="preserve">Page </w:t>
    </w:r>
    <w:r w:rsidR="00CB150A">
      <w:fldChar w:fldCharType="begin"/>
    </w:r>
    <w:r w:rsidR="00CB150A">
      <w:instrText xml:space="preserve"> PAGE  \* Arabic  \* MERGEFORMAT </w:instrText>
    </w:r>
    <w:r w:rsidR="00CB150A">
      <w:fldChar w:fldCharType="separate"/>
    </w:r>
    <w:r w:rsidR="00CB150A">
      <w:rPr>
        <w:noProof/>
      </w:rPr>
      <w:t>1</w:t>
    </w:r>
    <w:r w:rsidR="00CB150A">
      <w:fldChar w:fldCharType="end"/>
    </w:r>
    <w:r w:rsidR="00CB150A">
      <w:t xml:space="preserve"> of </w:t>
    </w:r>
    <w:fldSimple w:instr=" NUMPAGES   \* MERGEFORMAT ">
      <w:r w:rsidR="00CB150A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5D97" w14:textId="77777777" w:rsidR="004801BA" w:rsidRDefault="004801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84173" w14:textId="77777777" w:rsidR="00752C3B" w:rsidRDefault="00752C3B" w:rsidP="00AD3EED">
      <w:pPr>
        <w:spacing w:after="0" w:line="240" w:lineRule="auto"/>
      </w:pPr>
      <w:r>
        <w:separator/>
      </w:r>
    </w:p>
  </w:footnote>
  <w:footnote w:type="continuationSeparator" w:id="0">
    <w:p w14:paraId="49F9F0FA" w14:textId="77777777" w:rsidR="00752C3B" w:rsidRDefault="00752C3B" w:rsidP="00AD3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6FD32" w14:textId="77777777" w:rsidR="004801BA" w:rsidRDefault="004801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7CCC5" w14:textId="00B871C0" w:rsidR="00CB150A" w:rsidRDefault="00DA4D9C" w:rsidP="00DA4D9C">
    <w:pPr>
      <w:pStyle w:val="Header"/>
    </w:pPr>
    <w:r>
      <w:t xml:space="preserve">Batheaston Parish Council </w:t>
    </w:r>
    <w:r>
      <w:tab/>
    </w:r>
    <w:r>
      <w:tab/>
      <w:t xml:space="preserve">Financial Report: Half Year </w:t>
    </w:r>
    <w:r w:rsidR="004801BA">
      <w:t>2024/25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E8068" w14:textId="77777777" w:rsidR="004801BA" w:rsidRDefault="004801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2D3F"/>
    <w:multiLevelType w:val="hybridMultilevel"/>
    <w:tmpl w:val="1CB83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612EE"/>
    <w:multiLevelType w:val="multilevel"/>
    <w:tmpl w:val="C36EE974"/>
    <w:lvl w:ilvl="0">
      <w:start w:val="1"/>
      <w:numFmt w:val="decimal"/>
      <w:pStyle w:val="AgendaHeading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pStyle w:val="AgendaSub-heading"/>
      <w:lvlText w:val="%1.%2."/>
      <w:lvlJc w:val="left"/>
      <w:pPr>
        <w:ind w:left="3469" w:firstLine="76"/>
      </w:pPr>
      <w:rPr>
        <w:rFonts w:ascii="Arial" w:hAnsi="Arial" w:cs="Arial" w:hint="default"/>
        <w:b/>
        <w:bCs/>
        <w:color w:val="000000" w:themeColor="text1"/>
        <w:sz w:val="22"/>
        <w:szCs w:val="22"/>
      </w:rPr>
    </w:lvl>
    <w:lvl w:ilvl="2">
      <w:start w:val="1"/>
      <w:numFmt w:val="decimal"/>
      <w:pStyle w:val="Bulletedsub-sub-heading"/>
      <w:lvlText w:val="%1.%2.%3."/>
      <w:lvlJc w:val="left"/>
      <w:pPr>
        <w:ind w:left="1584" w:hanging="504"/>
      </w:pPr>
      <w:rPr>
        <w:rFonts w:ascii="Arial" w:hAnsi="Arial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1C6C1AAE"/>
    <w:multiLevelType w:val="hybridMultilevel"/>
    <w:tmpl w:val="0F0A6A44"/>
    <w:lvl w:ilvl="0" w:tplc="77CAEB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B47582"/>
    <w:multiLevelType w:val="hybridMultilevel"/>
    <w:tmpl w:val="B0064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D0B47"/>
    <w:multiLevelType w:val="hybridMultilevel"/>
    <w:tmpl w:val="73B2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A4061A"/>
    <w:multiLevelType w:val="hybridMultilevel"/>
    <w:tmpl w:val="7166B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885247">
    <w:abstractNumId w:val="1"/>
  </w:num>
  <w:num w:numId="2" w16cid:durableId="29497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4166959">
    <w:abstractNumId w:val="3"/>
  </w:num>
  <w:num w:numId="4" w16cid:durableId="767427476">
    <w:abstractNumId w:val="5"/>
  </w:num>
  <w:num w:numId="5" w16cid:durableId="228543190">
    <w:abstractNumId w:val="2"/>
  </w:num>
  <w:num w:numId="6" w16cid:durableId="1041132851">
    <w:abstractNumId w:val="0"/>
  </w:num>
  <w:num w:numId="7" w16cid:durableId="1133252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AD"/>
    <w:rsid w:val="000057D5"/>
    <w:rsid w:val="000149DD"/>
    <w:rsid w:val="00015233"/>
    <w:rsid w:val="00020107"/>
    <w:rsid w:val="00026DB8"/>
    <w:rsid w:val="00034D10"/>
    <w:rsid w:val="00045664"/>
    <w:rsid w:val="00053661"/>
    <w:rsid w:val="00054EB2"/>
    <w:rsid w:val="00056079"/>
    <w:rsid w:val="00057A83"/>
    <w:rsid w:val="000633AF"/>
    <w:rsid w:val="00064CB9"/>
    <w:rsid w:val="00090B22"/>
    <w:rsid w:val="000A4600"/>
    <w:rsid w:val="000A553F"/>
    <w:rsid w:val="000B4D97"/>
    <w:rsid w:val="000B51AD"/>
    <w:rsid w:val="000B7F1F"/>
    <w:rsid w:val="000C6835"/>
    <w:rsid w:val="000D493A"/>
    <w:rsid w:val="000D49DB"/>
    <w:rsid w:val="000D60E2"/>
    <w:rsid w:val="000F7A18"/>
    <w:rsid w:val="00100B01"/>
    <w:rsid w:val="00104E59"/>
    <w:rsid w:val="00105317"/>
    <w:rsid w:val="00125C4F"/>
    <w:rsid w:val="001406A3"/>
    <w:rsid w:val="00143889"/>
    <w:rsid w:val="00171FF5"/>
    <w:rsid w:val="001A18C3"/>
    <w:rsid w:val="001B3755"/>
    <w:rsid w:val="001C1382"/>
    <w:rsid w:val="001E45FD"/>
    <w:rsid w:val="001F233C"/>
    <w:rsid w:val="0020302F"/>
    <w:rsid w:val="0020799B"/>
    <w:rsid w:val="00216E19"/>
    <w:rsid w:val="002306B6"/>
    <w:rsid w:val="00235F39"/>
    <w:rsid w:val="00237EC7"/>
    <w:rsid w:val="00240CE4"/>
    <w:rsid w:val="002436DC"/>
    <w:rsid w:val="00243BD9"/>
    <w:rsid w:val="00244DA9"/>
    <w:rsid w:val="00253842"/>
    <w:rsid w:val="002A5DD4"/>
    <w:rsid w:val="002B103A"/>
    <w:rsid w:val="002B17FF"/>
    <w:rsid w:val="002C0048"/>
    <w:rsid w:val="002C5BCC"/>
    <w:rsid w:val="002D1F7E"/>
    <w:rsid w:val="002D21F6"/>
    <w:rsid w:val="002D24D4"/>
    <w:rsid w:val="002E2A5D"/>
    <w:rsid w:val="002E76FB"/>
    <w:rsid w:val="003066BC"/>
    <w:rsid w:val="0031284D"/>
    <w:rsid w:val="0032018E"/>
    <w:rsid w:val="00325844"/>
    <w:rsid w:val="003300A1"/>
    <w:rsid w:val="0033270C"/>
    <w:rsid w:val="00334D9A"/>
    <w:rsid w:val="0033694F"/>
    <w:rsid w:val="003422CD"/>
    <w:rsid w:val="003464D1"/>
    <w:rsid w:val="003561C0"/>
    <w:rsid w:val="003663CE"/>
    <w:rsid w:val="00366A47"/>
    <w:rsid w:val="00370F6C"/>
    <w:rsid w:val="00371838"/>
    <w:rsid w:val="003856FB"/>
    <w:rsid w:val="00387128"/>
    <w:rsid w:val="003B0359"/>
    <w:rsid w:val="003B1F7E"/>
    <w:rsid w:val="003B486E"/>
    <w:rsid w:val="003D1C35"/>
    <w:rsid w:val="003D2981"/>
    <w:rsid w:val="003F06AA"/>
    <w:rsid w:val="003F7671"/>
    <w:rsid w:val="0040659F"/>
    <w:rsid w:val="004249E8"/>
    <w:rsid w:val="0044182A"/>
    <w:rsid w:val="00455636"/>
    <w:rsid w:val="004631D1"/>
    <w:rsid w:val="004801BA"/>
    <w:rsid w:val="004833BB"/>
    <w:rsid w:val="00486CC4"/>
    <w:rsid w:val="00487FD5"/>
    <w:rsid w:val="00491E6F"/>
    <w:rsid w:val="004A3D40"/>
    <w:rsid w:val="004A5257"/>
    <w:rsid w:val="004A764E"/>
    <w:rsid w:val="004B1568"/>
    <w:rsid w:val="004C1347"/>
    <w:rsid w:val="004C137D"/>
    <w:rsid w:val="004C219C"/>
    <w:rsid w:val="004D7A7A"/>
    <w:rsid w:val="004E19C9"/>
    <w:rsid w:val="004E5216"/>
    <w:rsid w:val="004F5C66"/>
    <w:rsid w:val="005045B9"/>
    <w:rsid w:val="00512DCC"/>
    <w:rsid w:val="005249EE"/>
    <w:rsid w:val="00524ECB"/>
    <w:rsid w:val="005304E4"/>
    <w:rsid w:val="005319AA"/>
    <w:rsid w:val="00533F0D"/>
    <w:rsid w:val="00540F42"/>
    <w:rsid w:val="00541D1E"/>
    <w:rsid w:val="00544170"/>
    <w:rsid w:val="00546260"/>
    <w:rsid w:val="005477D1"/>
    <w:rsid w:val="00550562"/>
    <w:rsid w:val="0055364D"/>
    <w:rsid w:val="005659C7"/>
    <w:rsid w:val="00585F00"/>
    <w:rsid w:val="005A027E"/>
    <w:rsid w:val="005A35CA"/>
    <w:rsid w:val="005A7EC0"/>
    <w:rsid w:val="005B116D"/>
    <w:rsid w:val="005B25B8"/>
    <w:rsid w:val="005B28E6"/>
    <w:rsid w:val="005B2A83"/>
    <w:rsid w:val="005B5785"/>
    <w:rsid w:val="005C2487"/>
    <w:rsid w:val="005C6F65"/>
    <w:rsid w:val="005E16A5"/>
    <w:rsid w:val="005E378F"/>
    <w:rsid w:val="005E3ACE"/>
    <w:rsid w:val="005E3B57"/>
    <w:rsid w:val="005E76E2"/>
    <w:rsid w:val="005F00FF"/>
    <w:rsid w:val="005F1D7F"/>
    <w:rsid w:val="00600087"/>
    <w:rsid w:val="0060691B"/>
    <w:rsid w:val="00610D52"/>
    <w:rsid w:val="006137EB"/>
    <w:rsid w:val="00624D41"/>
    <w:rsid w:val="0063431F"/>
    <w:rsid w:val="0064050A"/>
    <w:rsid w:val="00646136"/>
    <w:rsid w:val="00655A83"/>
    <w:rsid w:val="006625CD"/>
    <w:rsid w:val="006849B7"/>
    <w:rsid w:val="00694835"/>
    <w:rsid w:val="006A597B"/>
    <w:rsid w:val="006B24B4"/>
    <w:rsid w:val="006B5C6D"/>
    <w:rsid w:val="006B6A0A"/>
    <w:rsid w:val="006E471B"/>
    <w:rsid w:val="006E55E8"/>
    <w:rsid w:val="006E5BA3"/>
    <w:rsid w:val="006E76A0"/>
    <w:rsid w:val="006F0435"/>
    <w:rsid w:val="006F3A5F"/>
    <w:rsid w:val="006F564B"/>
    <w:rsid w:val="006F7753"/>
    <w:rsid w:val="00713EB3"/>
    <w:rsid w:val="00714B1A"/>
    <w:rsid w:val="00716515"/>
    <w:rsid w:val="00717A40"/>
    <w:rsid w:val="00735611"/>
    <w:rsid w:val="00750679"/>
    <w:rsid w:val="00752391"/>
    <w:rsid w:val="00752C3B"/>
    <w:rsid w:val="0076628C"/>
    <w:rsid w:val="00775AFC"/>
    <w:rsid w:val="00784F54"/>
    <w:rsid w:val="00790AC3"/>
    <w:rsid w:val="00793553"/>
    <w:rsid w:val="00795419"/>
    <w:rsid w:val="007A0C4D"/>
    <w:rsid w:val="007A575C"/>
    <w:rsid w:val="007B34E6"/>
    <w:rsid w:val="007D330D"/>
    <w:rsid w:val="007D495B"/>
    <w:rsid w:val="007D5F4A"/>
    <w:rsid w:val="007E1C02"/>
    <w:rsid w:val="007E5CFD"/>
    <w:rsid w:val="007F68CA"/>
    <w:rsid w:val="008000E9"/>
    <w:rsid w:val="0080697E"/>
    <w:rsid w:val="00810DA4"/>
    <w:rsid w:val="0081225D"/>
    <w:rsid w:val="00825F14"/>
    <w:rsid w:val="00840519"/>
    <w:rsid w:val="00850705"/>
    <w:rsid w:val="0085245A"/>
    <w:rsid w:val="0085725E"/>
    <w:rsid w:val="00870111"/>
    <w:rsid w:val="008853E2"/>
    <w:rsid w:val="0089023C"/>
    <w:rsid w:val="00896781"/>
    <w:rsid w:val="008A3311"/>
    <w:rsid w:val="008B32DB"/>
    <w:rsid w:val="008C077F"/>
    <w:rsid w:val="008C1D4B"/>
    <w:rsid w:val="008C5D00"/>
    <w:rsid w:val="008E6BB2"/>
    <w:rsid w:val="008F1CAD"/>
    <w:rsid w:val="008F2F0F"/>
    <w:rsid w:val="008F38A0"/>
    <w:rsid w:val="0091154D"/>
    <w:rsid w:val="00913174"/>
    <w:rsid w:val="009205CF"/>
    <w:rsid w:val="00947E17"/>
    <w:rsid w:val="00952C30"/>
    <w:rsid w:val="00953D56"/>
    <w:rsid w:val="00954B7F"/>
    <w:rsid w:val="00961315"/>
    <w:rsid w:val="00986934"/>
    <w:rsid w:val="009A375A"/>
    <w:rsid w:val="009A4D18"/>
    <w:rsid w:val="009A56C5"/>
    <w:rsid w:val="009B1418"/>
    <w:rsid w:val="009B192C"/>
    <w:rsid w:val="009B3500"/>
    <w:rsid w:val="009B533E"/>
    <w:rsid w:val="009B75B0"/>
    <w:rsid w:val="009E1DF9"/>
    <w:rsid w:val="009E274F"/>
    <w:rsid w:val="009F1153"/>
    <w:rsid w:val="009F68BF"/>
    <w:rsid w:val="00A21B8F"/>
    <w:rsid w:val="00A248A8"/>
    <w:rsid w:val="00A25914"/>
    <w:rsid w:val="00A25D71"/>
    <w:rsid w:val="00A34BC8"/>
    <w:rsid w:val="00A42A97"/>
    <w:rsid w:val="00A561CD"/>
    <w:rsid w:val="00A57DF4"/>
    <w:rsid w:val="00A6083A"/>
    <w:rsid w:val="00A74BD4"/>
    <w:rsid w:val="00A83FD0"/>
    <w:rsid w:val="00A9496E"/>
    <w:rsid w:val="00A97CC6"/>
    <w:rsid w:val="00AA0FD6"/>
    <w:rsid w:val="00AA1501"/>
    <w:rsid w:val="00AC0757"/>
    <w:rsid w:val="00AC09D5"/>
    <w:rsid w:val="00AC2827"/>
    <w:rsid w:val="00AC2E55"/>
    <w:rsid w:val="00AC5FCC"/>
    <w:rsid w:val="00AC669D"/>
    <w:rsid w:val="00AC6988"/>
    <w:rsid w:val="00AD2C2D"/>
    <w:rsid w:val="00AD3EED"/>
    <w:rsid w:val="00AD51C6"/>
    <w:rsid w:val="00AE0731"/>
    <w:rsid w:val="00AE6C5A"/>
    <w:rsid w:val="00AF63B2"/>
    <w:rsid w:val="00B049CD"/>
    <w:rsid w:val="00B057A5"/>
    <w:rsid w:val="00B53237"/>
    <w:rsid w:val="00B56499"/>
    <w:rsid w:val="00B57F42"/>
    <w:rsid w:val="00B63C1D"/>
    <w:rsid w:val="00B7092A"/>
    <w:rsid w:val="00B77181"/>
    <w:rsid w:val="00B83AA6"/>
    <w:rsid w:val="00B90767"/>
    <w:rsid w:val="00B96BFA"/>
    <w:rsid w:val="00BA1E52"/>
    <w:rsid w:val="00BA60CF"/>
    <w:rsid w:val="00BA7322"/>
    <w:rsid w:val="00BB5D86"/>
    <w:rsid w:val="00BC44D5"/>
    <w:rsid w:val="00BC463C"/>
    <w:rsid w:val="00BE1922"/>
    <w:rsid w:val="00BE7388"/>
    <w:rsid w:val="00BF1465"/>
    <w:rsid w:val="00BF29FF"/>
    <w:rsid w:val="00BF4857"/>
    <w:rsid w:val="00C12F6E"/>
    <w:rsid w:val="00C16CCE"/>
    <w:rsid w:val="00C214EB"/>
    <w:rsid w:val="00C2160B"/>
    <w:rsid w:val="00C224FD"/>
    <w:rsid w:val="00C30676"/>
    <w:rsid w:val="00C42B52"/>
    <w:rsid w:val="00C5765A"/>
    <w:rsid w:val="00C668B1"/>
    <w:rsid w:val="00C70B3C"/>
    <w:rsid w:val="00C72371"/>
    <w:rsid w:val="00C744EF"/>
    <w:rsid w:val="00C92570"/>
    <w:rsid w:val="00C92DA9"/>
    <w:rsid w:val="00CB150A"/>
    <w:rsid w:val="00CB567E"/>
    <w:rsid w:val="00CB6AA8"/>
    <w:rsid w:val="00CC048B"/>
    <w:rsid w:val="00CD6B53"/>
    <w:rsid w:val="00CF3000"/>
    <w:rsid w:val="00D0454D"/>
    <w:rsid w:val="00D2717D"/>
    <w:rsid w:val="00D36141"/>
    <w:rsid w:val="00D3714A"/>
    <w:rsid w:val="00D44594"/>
    <w:rsid w:val="00D674E1"/>
    <w:rsid w:val="00D80559"/>
    <w:rsid w:val="00D9203A"/>
    <w:rsid w:val="00D94580"/>
    <w:rsid w:val="00DA4D9C"/>
    <w:rsid w:val="00DA6B6F"/>
    <w:rsid w:val="00DC14FC"/>
    <w:rsid w:val="00DC2ECB"/>
    <w:rsid w:val="00DC5B25"/>
    <w:rsid w:val="00DE367D"/>
    <w:rsid w:val="00DF4EF2"/>
    <w:rsid w:val="00E065BD"/>
    <w:rsid w:val="00E110CB"/>
    <w:rsid w:val="00E16AB9"/>
    <w:rsid w:val="00E4021D"/>
    <w:rsid w:val="00E45255"/>
    <w:rsid w:val="00E65BDE"/>
    <w:rsid w:val="00E70CDF"/>
    <w:rsid w:val="00E82566"/>
    <w:rsid w:val="00E82CD6"/>
    <w:rsid w:val="00E861D7"/>
    <w:rsid w:val="00EB36FB"/>
    <w:rsid w:val="00EB3908"/>
    <w:rsid w:val="00ED2C3C"/>
    <w:rsid w:val="00EF31F8"/>
    <w:rsid w:val="00F042F8"/>
    <w:rsid w:val="00F153B2"/>
    <w:rsid w:val="00F24CF5"/>
    <w:rsid w:val="00F25D80"/>
    <w:rsid w:val="00F27302"/>
    <w:rsid w:val="00F30DE5"/>
    <w:rsid w:val="00F31A1F"/>
    <w:rsid w:val="00F31CFC"/>
    <w:rsid w:val="00F34FA9"/>
    <w:rsid w:val="00F35B0C"/>
    <w:rsid w:val="00F37205"/>
    <w:rsid w:val="00F422A7"/>
    <w:rsid w:val="00F438F8"/>
    <w:rsid w:val="00F448E1"/>
    <w:rsid w:val="00F44E23"/>
    <w:rsid w:val="00F76746"/>
    <w:rsid w:val="00F86C65"/>
    <w:rsid w:val="00F8795F"/>
    <w:rsid w:val="00F903CE"/>
    <w:rsid w:val="00F90AA8"/>
    <w:rsid w:val="00FA4700"/>
    <w:rsid w:val="00FB5DCA"/>
    <w:rsid w:val="00FC1A7B"/>
    <w:rsid w:val="00FC6E53"/>
    <w:rsid w:val="00FD5468"/>
    <w:rsid w:val="00FD5786"/>
    <w:rsid w:val="00FE029B"/>
    <w:rsid w:val="00FE3622"/>
    <w:rsid w:val="00FF661C"/>
    <w:rsid w:val="241A6103"/>
    <w:rsid w:val="4F2EA59E"/>
    <w:rsid w:val="53164154"/>
    <w:rsid w:val="628457B0"/>
    <w:rsid w:val="67AEA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18A61"/>
  <w15:chartTrackingRefBased/>
  <w15:docId w15:val="{F1025B3F-C815-4806-8D97-60D14CBD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Sub-heading">
    <w:name w:val="Agenda Sub-heading"/>
    <w:basedOn w:val="ListParagraph"/>
    <w:link w:val="AgendaSub-headingChar"/>
    <w:qFormat/>
    <w:rsid w:val="0081225D"/>
    <w:pPr>
      <w:numPr>
        <w:ilvl w:val="1"/>
        <w:numId w:val="1"/>
      </w:numPr>
      <w:spacing w:after="240" w:line="240" w:lineRule="auto"/>
      <w:ind w:left="1276" w:hanging="567"/>
      <w:contextualSpacing w:val="0"/>
    </w:pPr>
    <w:rPr>
      <w:rFonts w:ascii="Arial" w:hAnsi="Arial" w:cs="Arial"/>
      <w:kern w:val="0"/>
      <w14:ligatures w14:val="none"/>
    </w:rPr>
  </w:style>
  <w:style w:type="character" w:customStyle="1" w:styleId="AgendaSub-headingChar">
    <w:name w:val="Agenda Sub-heading Char"/>
    <w:basedOn w:val="DefaultParagraphFont"/>
    <w:link w:val="AgendaSub-heading"/>
    <w:rsid w:val="0081225D"/>
    <w:rPr>
      <w:rFonts w:ascii="Arial" w:hAnsi="Arial" w:cs="Arial"/>
      <w:kern w:val="0"/>
      <w14:ligatures w14:val="none"/>
    </w:rPr>
  </w:style>
  <w:style w:type="paragraph" w:customStyle="1" w:styleId="Bulletedsub-sub-heading">
    <w:name w:val="Bulleted sub-sub-heading"/>
    <w:basedOn w:val="AgendaSub-heading"/>
    <w:qFormat/>
    <w:rsid w:val="0081225D"/>
    <w:pPr>
      <w:numPr>
        <w:ilvl w:val="2"/>
      </w:numPr>
      <w:tabs>
        <w:tab w:val="num" w:pos="360"/>
      </w:tabs>
      <w:ind w:left="2127" w:hanging="851"/>
    </w:pPr>
    <w:rPr>
      <w:bCs/>
    </w:rPr>
  </w:style>
  <w:style w:type="paragraph" w:customStyle="1" w:styleId="AgendaHeading">
    <w:name w:val="Agenda Heading"/>
    <w:basedOn w:val="AgendaSub-heading"/>
    <w:qFormat/>
    <w:rsid w:val="0081225D"/>
    <w:pPr>
      <w:numPr>
        <w:ilvl w:val="0"/>
      </w:numPr>
      <w:tabs>
        <w:tab w:val="num" w:pos="360"/>
      </w:tabs>
      <w:ind w:left="1276" w:hanging="567"/>
    </w:pPr>
    <w:rPr>
      <w:b/>
      <w:bCs/>
    </w:rPr>
  </w:style>
  <w:style w:type="paragraph" w:styleId="ListParagraph">
    <w:name w:val="List Paragraph"/>
    <w:basedOn w:val="Normal"/>
    <w:uiPriority w:val="34"/>
    <w:qFormat/>
    <w:rsid w:val="0081225D"/>
    <w:pPr>
      <w:ind w:left="720"/>
      <w:contextualSpacing/>
    </w:pPr>
  </w:style>
  <w:style w:type="character" w:customStyle="1" w:styleId="normaltextrun">
    <w:name w:val="normaltextrun"/>
    <w:basedOn w:val="DefaultParagraphFont"/>
    <w:rsid w:val="00F24CF5"/>
  </w:style>
  <w:style w:type="character" w:styleId="SmartLink">
    <w:name w:val="Smart Link"/>
    <w:basedOn w:val="DefaultParagraphFont"/>
    <w:uiPriority w:val="99"/>
    <w:semiHidden/>
    <w:unhideWhenUsed/>
    <w:rsid w:val="00FD546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FD5468"/>
    <w:rPr>
      <w:b/>
      <w:bCs/>
    </w:rPr>
  </w:style>
  <w:style w:type="table" w:styleId="TableGrid">
    <w:name w:val="Table Grid"/>
    <w:basedOn w:val="TableNormal"/>
    <w:uiPriority w:val="39"/>
    <w:rsid w:val="00AF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D3E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3EED"/>
  </w:style>
  <w:style w:type="paragraph" w:styleId="Footer">
    <w:name w:val="footer"/>
    <w:basedOn w:val="Normal"/>
    <w:link w:val="FooterChar"/>
    <w:uiPriority w:val="99"/>
    <w:unhideWhenUsed/>
    <w:rsid w:val="00AD3E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5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Maccabee</dc:creator>
  <cp:keywords/>
  <dc:description/>
  <cp:lastModifiedBy>Richard Maccabee</cp:lastModifiedBy>
  <cp:revision>3</cp:revision>
  <cp:lastPrinted>2025-03-14T14:22:00Z</cp:lastPrinted>
  <dcterms:created xsi:type="dcterms:W3CDTF">2025-03-14T14:22:00Z</dcterms:created>
  <dcterms:modified xsi:type="dcterms:W3CDTF">2025-03-14T14:22:00Z</dcterms:modified>
</cp:coreProperties>
</file>